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КУРГАНСКАЯ   ОБЛАСТЬ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 xml:space="preserve">ПРИТОБОЛЬНЫЙ  РАЙОН 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ГЛЯДЯНСКИЙ СЕЛЬСОВЕТ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АДМИНИСТРАЦИЯ  ГЛЯДЯНСКОГО  СЕЛЬСОВЕТА</w:t>
      </w:r>
    </w:p>
    <w:p w:rsidR="0076186C" w:rsidRPr="00DF1342" w:rsidRDefault="0076186C" w:rsidP="0076186C">
      <w:pPr>
        <w:jc w:val="center"/>
        <w:rPr>
          <w:b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D19D9">
        <w:rPr>
          <w:sz w:val="26"/>
          <w:szCs w:val="26"/>
        </w:rPr>
        <w:t>09.04.</w:t>
      </w:r>
      <w:r>
        <w:rPr>
          <w:sz w:val="26"/>
          <w:szCs w:val="26"/>
        </w:rPr>
        <w:t xml:space="preserve"> 2019</w:t>
      </w:r>
      <w:r w:rsidR="00DF13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                     № </w:t>
      </w:r>
      <w:r w:rsidR="005D19D9">
        <w:rPr>
          <w:sz w:val="26"/>
          <w:szCs w:val="26"/>
        </w:rPr>
        <w:t>14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>с. Глядянское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организованному пропуску 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весеннего паводка  в 2019</w:t>
      </w:r>
      <w:r w:rsidR="00DF13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организации своевременной подготовки к весеннему паводку, уменьшения риска возникновения чрезвычайных ситуаций, снижения возможного ущерба имуществу населения и предприятий, обеспечения безопасности населения и устойчивого функционирования объектов экономики в период весеннего паводка 201</w:t>
      </w:r>
      <w:bookmarkStart w:id="0" w:name="_GoBack"/>
      <w:bookmarkEnd w:id="0"/>
      <w:r w:rsidR="00DF1342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Создать комиссию по организованному пропуску весеннего паводка в составе: 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Меньшиков А.В.. – председатель комиссии, заместитель Главы Глядянского сельсовета;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Федотов Н.М.. –  руководитель ООО «</w:t>
      </w:r>
      <w:proofErr w:type="spellStart"/>
      <w:r>
        <w:rPr>
          <w:sz w:val="26"/>
          <w:szCs w:val="26"/>
        </w:rPr>
        <w:t>Энергосервис</w:t>
      </w:r>
      <w:proofErr w:type="spellEnd"/>
      <w:r>
        <w:rPr>
          <w:sz w:val="26"/>
          <w:szCs w:val="26"/>
        </w:rPr>
        <w:t xml:space="preserve">» (по согласованию); 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Козлов А.В. – главный инженер ОГУП «</w:t>
      </w:r>
      <w:proofErr w:type="spellStart"/>
      <w:r>
        <w:rPr>
          <w:sz w:val="26"/>
          <w:szCs w:val="26"/>
        </w:rPr>
        <w:t>Притобольное</w:t>
      </w:r>
      <w:proofErr w:type="spellEnd"/>
      <w:r>
        <w:rPr>
          <w:sz w:val="26"/>
          <w:szCs w:val="26"/>
        </w:rPr>
        <w:t xml:space="preserve"> ДРСП» (по согласованию);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Никоненко И.В. – специалист Территориального отдела «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»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Ветлугин О.Н. -  начальник ПЧ – 36 по </w:t>
      </w:r>
      <w:proofErr w:type="spellStart"/>
      <w:r>
        <w:rPr>
          <w:sz w:val="26"/>
          <w:szCs w:val="26"/>
        </w:rPr>
        <w:t>Притобольному</w:t>
      </w:r>
      <w:proofErr w:type="spellEnd"/>
      <w:r>
        <w:rPr>
          <w:sz w:val="26"/>
          <w:szCs w:val="26"/>
        </w:rPr>
        <w:t xml:space="preserve"> району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Севостьянова</w:t>
      </w:r>
      <w:proofErr w:type="spellEnd"/>
      <w:r>
        <w:rPr>
          <w:sz w:val="26"/>
          <w:szCs w:val="26"/>
        </w:rPr>
        <w:t xml:space="preserve"> Н.В. – заведующая отделом образования Притобольного района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План мероприятий по подготовке и пропуску весеннего паводка 201</w:t>
      </w:r>
      <w:r w:rsidR="00DF1342">
        <w:rPr>
          <w:sz w:val="26"/>
          <w:szCs w:val="26"/>
        </w:rPr>
        <w:t>9</w:t>
      </w:r>
      <w:r>
        <w:rPr>
          <w:sz w:val="26"/>
          <w:szCs w:val="26"/>
        </w:rPr>
        <w:t xml:space="preserve"> года (Приложение 1).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План привлечения сил и средств на случай затопления паводковыми водами территории Глядянского сельсовета в 2019 году (Приложение 2).</w:t>
      </w:r>
    </w:p>
    <w:p w:rsidR="0076186C" w:rsidRDefault="00DF1342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6186C">
        <w:rPr>
          <w:sz w:val="26"/>
          <w:szCs w:val="26"/>
        </w:rPr>
        <w:t>4. Утвердить План размещения людей, имущества, скота, попадающих в зону затопления на период паводка в 201</w:t>
      </w:r>
      <w:r>
        <w:rPr>
          <w:sz w:val="26"/>
          <w:szCs w:val="26"/>
        </w:rPr>
        <w:t>9</w:t>
      </w:r>
      <w:r w:rsidR="0076186C">
        <w:rPr>
          <w:sz w:val="26"/>
          <w:szCs w:val="26"/>
        </w:rPr>
        <w:t xml:space="preserve"> году  (Приложение 3).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заместителя Главы Глядянского сельсовета  А.В.Меньшикова.</w:t>
      </w:r>
    </w:p>
    <w:p w:rsidR="0076186C" w:rsidRDefault="0076186C" w:rsidP="0076186C">
      <w:pPr>
        <w:jc w:val="both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Заместитель Главы Глядянского сельсовета                                     А.В. Меньши</w:t>
      </w:r>
      <w:r w:rsidR="00DF1342">
        <w:rPr>
          <w:sz w:val="26"/>
          <w:szCs w:val="26"/>
        </w:rPr>
        <w:t>ков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Приложение 1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к постановлению Администрации  Глядянского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сельсовета от </w:t>
      </w:r>
      <w:r w:rsidR="005D19D9">
        <w:rPr>
          <w:sz w:val="22"/>
          <w:szCs w:val="22"/>
        </w:rPr>
        <w:t>09.04.</w:t>
      </w:r>
      <w:r>
        <w:rPr>
          <w:sz w:val="22"/>
          <w:szCs w:val="22"/>
        </w:rPr>
        <w:t xml:space="preserve"> 2019 г. №  </w:t>
      </w:r>
      <w:r w:rsidR="005D19D9">
        <w:rPr>
          <w:sz w:val="22"/>
          <w:szCs w:val="22"/>
        </w:rPr>
        <w:t>14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«О мерах по организованному пропуску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весеннего паводка  в 2019 году»</w:t>
      </w: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Л А Н 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и пропуску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весеннего паводка 2019 года</w:t>
      </w:r>
    </w:p>
    <w:p w:rsidR="0076186C" w:rsidRDefault="0076186C" w:rsidP="0076186C">
      <w:pPr>
        <w:jc w:val="center"/>
        <w:rPr>
          <w:sz w:val="26"/>
          <w:szCs w:val="26"/>
        </w:rPr>
      </w:pPr>
    </w:p>
    <w:tbl>
      <w:tblPr>
        <w:tblStyle w:val="a3"/>
        <w:tblW w:w="10075" w:type="dxa"/>
        <w:tblLook w:val="01E0"/>
      </w:tblPr>
      <w:tblGrid>
        <w:gridCol w:w="1008"/>
        <w:gridCol w:w="4140"/>
        <w:gridCol w:w="2463"/>
        <w:gridCol w:w="2464"/>
      </w:tblGrid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</w:t>
            </w:r>
          </w:p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Очистить поверхность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 от снега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ревизию дамб и водопропускных устройств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Определить предполагаемые зоны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Виткалова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</w:t>
            </w:r>
            <w:proofErr w:type="gramStart"/>
            <w:r>
              <w:rPr>
                <w:sz w:val="26"/>
                <w:szCs w:val="26"/>
                <w:lang w:eastAsia="en-US"/>
              </w:rPr>
              <w:t>Ю</w:t>
            </w:r>
            <w:proofErr w:type="gramEnd"/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Поставить  в известность население и руководителей предприятий о предполагаемых зонах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организационное заседание комиссии по организованному пропуску весеннего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Определить места эвакуации людей и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организованному пропуску весеннего паводка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Взять на контроль все плавательные средства, имеющиеся в организациях и у населения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организованному пропуску весеннего паводка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Привести в порядок свалку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eastAsia="en-US"/>
              </w:rPr>
              <w:t>Есин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П.Н.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Составить план привлечения  сил и средств на случай затопления жилого сектора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Усилить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санитарным состоянием территории сельсовета в период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Территориальный 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Роспотребнад-зора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организациях и предприятиях создать специальные бригады для эвакуации людей, назначить дежурных на время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 и организаций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дежурство </w:t>
            </w:r>
            <w:r>
              <w:rPr>
                <w:sz w:val="26"/>
                <w:szCs w:val="26"/>
                <w:lang w:eastAsia="en-US"/>
              </w:rPr>
              <w:lastRenderedPageBreak/>
              <w:t>специалистов в администрации сельсовета на период пика паводка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Глядянского </w:t>
            </w:r>
            <w:r>
              <w:rPr>
                <w:lang w:eastAsia="en-US"/>
              </w:rPr>
              <w:lastRenderedPageBreak/>
              <w:t>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объявлении чрезвычайного положения информировать население о прохождении паводка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период </w:t>
            </w:r>
          </w:p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угрозы и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дежурство на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дамбах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Обеспечить питьевой водой жителей затопляемых зон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Глядянскогосельсовета</w:t>
            </w:r>
            <w:proofErr w:type="spellEnd"/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Освещать затопляемые жилые кварталы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 произвести эвакуацию людей, скота и имущества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Комиссия по </w:t>
            </w:r>
            <w:proofErr w:type="spellStart"/>
            <w:r>
              <w:rPr>
                <w:sz w:val="20"/>
                <w:szCs w:val="20"/>
                <w:lang w:eastAsia="en-US"/>
              </w:rPr>
              <w:t>организов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пропуску весеннего паводка, руководители предприятий и </w:t>
            </w:r>
            <w:proofErr w:type="spellStart"/>
            <w:r>
              <w:rPr>
                <w:sz w:val="20"/>
                <w:szCs w:val="20"/>
                <w:lang w:eastAsia="en-US"/>
              </w:rPr>
              <w:t>организац</w:t>
            </w:r>
            <w:proofErr w:type="spellEnd"/>
            <w:r>
              <w:rPr>
                <w:sz w:val="20"/>
                <w:szCs w:val="20"/>
                <w:lang w:eastAsia="en-US"/>
              </w:rPr>
              <w:t>.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доставку людей из мест затопления к рабочим местам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предприя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>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организаций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Осуществлять охрану домов и имущества граждан в случае их выселения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МВД «Притобольный»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откачку талых и грунтовых вод из мест затопления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апрель-май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объявлении чрезвычайного положения создать комиссию по определению материального ущерба от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случай угрозы подтопления с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лядянского предусмотреть  резервы  материалов, которые могут понадобиться для подсыпки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 (карьер для добычи грунта расположен с южной стороны  д. </w:t>
            </w:r>
            <w:proofErr w:type="spellStart"/>
            <w:r>
              <w:rPr>
                <w:sz w:val="26"/>
                <w:szCs w:val="26"/>
                <w:lang w:eastAsia="en-US"/>
              </w:rPr>
              <w:t>Арсеновка</w:t>
            </w:r>
            <w:proofErr w:type="spellEnd"/>
            <w:r>
              <w:rPr>
                <w:sz w:val="26"/>
                <w:szCs w:val="26"/>
                <w:lang w:eastAsia="en-US"/>
              </w:rPr>
              <w:t>, щебень (ОАО «</w:t>
            </w:r>
            <w:proofErr w:type="spellStart"/>
            <w:r>
              <w:rPr>
                <w:sz w:val="26"/>
                <w:szCs w:val="26"/>
                <w:lang w:eastAsia="en-US"/>
              </w:rPr>
              <w:t>Притобольное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ДРСП»), лесоматериалы, 000 Лесовод.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сельсовета, ОАО «</w:t>
            </w:r>
            <w:proofErr w:type="spellStart"/>
            <w:r>
              <w:rPr>
                <w:sz w:val="22"/>
                <w:szCs w:val="22"/>
                <w:lang w:eastAsia="en-US"/>
              </w:rPr>
              <w:t>Притобольное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ДРСП» (по согласованию),  000</w:t>
            </w:r>
          </w:p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«Лесовод» Тучин И.А. (по согласованию)</w:t>
            </w:r>
          </w:p>
        </w:tc>
      </w:tr>
    </w:tbl>
    <w:p w:rsidR="0076186C" w:rsidRDefault="0076186C" w:rsidP="0076186C">
      <w:pPr>
        <w:rPr>
          <w:sz w:val="26"/>
          <w:szCs w:val="26"/>
        </w:rPr>
      </w:pPr>
    </w:p>
    <w:p w:rsidR="0076186C" w:rsidRDefault="0076186C" w:rsidP="0076186C">
      <w:pPr>
        <w:rPr>
          <w:sz w:val="26"/>
          <w:szCs w:val="26"/>
        </w:rPr>
      </w:pPr>
    </w:p>
    <w:p w:rsidR="0076186C" w:rsidRDefault="0076186C" w:rsidP="0076186C">
      <w:pPr>
        <w:rPr>
          <w:sz w:val="26"/>
          <w:szCs w:val="26"/>
        </w:rPr>
      </w:pPr>
    </w:p>
    <w:p w:rsidR="0076186C" w:rsidRDefault="0076186C" w:rsidP="0076186C">
      <w:pPr>
        <w:rPr>
          <w:sz w:val="26"/>
          <w:szCs w:val="26"/>
        </w:rPr>
      </w:pPr>
      <w:r>
        <w:rPr>
          <w:sz w:val="26"/>
          <w:szCs w:val="26"/>
        </w:rPr>
        <w:t>Заместитель  Главы Глядянского сельсовета                                     А.В. Меньшиков</w:t>
      </w: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2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постановлению Администрации Глядянского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сельсовета от </w:t>
      </w:r>
      <w:r w:rsidR="005D19D9">
        <w:rPr>
          <w:sz w:val="22"/>
          <w:szCs w:val="22"/>
        </w:rPr>
        <w:t>09.04.</w:t>
      </w:r>
      <w:r>
        <w:rPr>
          <w:sz w:val="22"/>
          <w:szCs w:val="22"/>
        </w:rPr>
        <w:t xml:space="preserve"> 2019 г.  № </w:t>
      </w:r>
      <w:r w:rsidR="005D19D9">
        <w:rPr>
          <w:sz w:val="22"/>
          <w:szCs w:val="22"/>
        </w:rPr>
        <w:t>14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«О мерах по организованному пропуску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весеннего паводка в 2019 году»</w:t>
      </w: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6186C" w:rsidRDefault="0076186C" w:rsidP="007618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привлечения сил и средств на случай затопления паводковыми водами</w:t>
      </w:r>
    </w:p>
    <w:p w:rsidR="0076186C" w:rsidRDefault="0076186C" w:rsidP="0076186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Глядянского сельсовета в 2019 году</w:t>
      </w:r>
    </w:p>
    <w:p w:rsidR="0076186C" w:rsidRDefault="0076186C" w:rsidP="0076186C">
      <w:pPr>
        <w:jc w:val="center"/>
        <w:rPr>
          <w:sz w:val="28"/>
          <w:szCs w:val="28"/>
        </w:rPr>
      </w:pPr>
    </w:p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540"/>
        <w:gridCol w:w="2160"/>
        <w:gridCol w:w="763"/>
        <w:gridCol w:w="855"/>
        <w:gridCol w:w="722"/>
        <w:gridCol w:w="720"/>
        <w:gridCol w:w="898"/>
        <w:gridCol w:w="542"/>
        <w:gridCol w:w="1980"/>
        <w:gridCol w:w="1080"/>
      </w:tblGrid>
      <w:tr w:rsidR="0076186C" w:rsidTr="0076186C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К-во</w:t>
            </w:r>
            <w:proofErr w:type="spellEnd"/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век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</w:tr>
      <w:tr w:rsidR="0076186C" w:rsidTr="0076186C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>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</w:t>
            </w:r>
            <w:proofErr w:type="spellEnd"/>
            <w:r>
              <w:rPr>
                <w:lang w:eastAsia="en-US"/>
              </w:rPr>
              <w:t>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дозе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экска</w:t>
            </w:r>
            <w:proofErr w:type="spell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вато</w:t>
            </w:r>
            <w:proofErr w:type="spell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лод</w:t>
            </w:r>
            <w:proofErr w:type="spell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Притоболь-ное</w:t>
            </w:r>
            <w:proofErr w:type="spellEnd"/>
            <w:r>
              <w:rPr>
                <w:lang w:eastAsia="en-US"/>
              </w:rPr>
              <w:t xml:space="preserve"> ДРСП»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 А.В.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9-14-61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9-30-13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Притоболье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Литвин А.В.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9-12-06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9-23-24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МО МВД «Притобольный»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Екимов П.В...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9-11-53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9-25-83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Глядянская ЦРБ</w:t>
            </w:r>
          </w:p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Юданов Ю.Ю.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9-15-16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9-10-31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Отдел по охране, использованию  и регулированию охотничьих животных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Носков В.В.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9-13-22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9-19-54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Районный отдел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Севостьянова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</w:t>
            </w:r>
            <w:r>
              <w:rPr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9-15-79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Новоселов Е.А.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Новоселов  Е.А.</w:t>
            </w:r>
          </w:p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89091795659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Новоселов Н.А.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Новоселов Н.А.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</w:t>
            </w:r>
            <w:r>
              <w:rPr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89630040814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Максимов А.В.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Максимов А.В.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</w:t>
            </w:r>
            <w:r>
              <w:rPr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89630036701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Общество охотников и рыболовов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Прокопович А.И.(по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89225697341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КФХ </w:t>
            </w:r>
            <w:proofErr w:type="spellStart"/>
            <w:r>
              <w:rPr>
                <w:lang w:eastAsia="en-US"/>
              </w:rPr>
              <w:t>Подкосова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Подкосов Р.Л.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89080030084</w:t>
            </w:r>
          </w:p>
        </w:tc>
      </w:tr>
    </w:tbl>
    <w:p w:rsidR="0076186C" w:rsidRDefault="0076186C" w:rsidP="0076186C">
      <w:pPr>
        <w:jc w:val="center"/>
        <w:rPr>
          <w:sz w:val="28"/>
          <w:szCs w:val="28"/>
        </w:rPr>
      </w:pPr>
    </w:p>
    <w:p w:rsidR="0076186C" w:rsidRDefault="0076186C" w:rsidP="0076186C">
      <w:pPr>
        <w:jc w:val="both"/>
      </w:pPr>
      <w:r>
        <w:t xml:space="preserve"> Заместитель Главы Глядянского сельсовета                                     А.В. Меньшиков</w:t>
      </w:r>
    </w:p>
    <w:p w:rsidR="0077482D" w:rsidRDefault="0077482D"/>
    <w:sectPr w:rsidR="0077482D" w:rsidSect="0077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4B1"/>
    <w:multiLevelType w:val="hybridMultilevel"/>
    <w:tmpl w:val="127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186C"/>
    <w:rsid w:val="005D19D9"/>
    <w:rsid w:val="007508AA"/>
    <w:rsid w:val="0076186C"/>
    <w:rsid w:val="0077482D"/>
    <w:rsid w:val="00AA28F7"/>
    <w:rsid w:val="00D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5860</Characters>
  <Application>Microsoft Office Word</Application>
  <DocSecurity>0</DocSecurity>
  <Lines>48</Lines>
  <Paragraphs>13</Paragraphs>
  <ScaleCrop>false</ScaleCrop>
  <Company>DG Win&amp;Soft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2019-04-15T04:53:00Z</cp:lastPrinted>
  <dcterms:created xsi:type="dcterms:W3CDTF">2019-04-15T04:53:00Z</dcterms:created>
  <dcterms:modified xsi:type="dcterms:W3CDTF">2020-03-30T06:52:00Z</dcterms:modified>
</cp:coreProperties>
</file>